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75E" w:rsidRPr="00944CCE" w:rsidRDefault="00211EBF" w:rsidP="00944CCE">
      <w:pPr>
        <w:jc w:val="center"/>
        <w:rPr>
          <w:rFonts w:ascii="Tempus Sans ITC" w:hAnsi="Tempus Sans ITC"/>
          <w:b/>
          <w:sz w:val="36"/>
          <w:szCs w:val="32"/>
        </w:rPr>
      </w:pPr>
      <w:r w:rsidRPr="00944CCE">
        <w:rPr>
          <w:rFonts w:ascii="Tempus Sans ITC" w:hAnsi="Tempus Sans ITC"/>
          <w:b/>
          <w:sz w:val="36"/>
          <w:szCs w:val="32"/>
        </w:rPr>
        <w:t>Knowing Y</w:t>
      </w:r>
      <w:r w:rsidR="00D9211E" w:rsidRPr="00944CCE">
        <w:rPr>
          <w:rFonts w:ascii="Tempus Sans ITC" w:hAnsi="Tempus Sans ITC"/>
          <w:b/>
          <w:sz w:val="36"/>
          <w:szCs w:val="32"/>
        </w:rPr>
        <w:t xml:space="preserve">our </w:t>
      </w:r>
      <w:r w:rsidRPr="00944CCE">
        <w:rPr>
          <w:rFonts w:ascii="Tempus Sans ITC" w:hAnsi="Tempus Sans ITC"/>
          <w:b/>
          <w:sz w:val="36"/>
          <w:szCs w:val="32"/>
        </w:rPr>
        <w:t>C</w:t>
      </w:r>
      <w:r w:rsidR="00D9211E" w:rsidRPr="00944CCE">
        <w:rPr>
          <w:rFonts w:ascii="Tempus Sans ITC" w:hAnsi="Tempus Sans ITC"/>
          <w:b/>
          <w:sz w:val="36"/>
          <w:szCs w:val="32"/>
        </w:rPr>
        <w:t>hild</w:t>
      </w:r>
    </w:p>
    <w:p w:rsidR="00D9211E" w:rsidRDefault="00D9211E">
      <w:pPr>
        <w:rPr>
          <w:rFonts w:ascii="Tempus Sans ITC" w:hAnsi="Tempus Sans ITC"/>
        </w:rPr>
      </w:pPr>
      <w:r w:rsidRPr="00567BE9">
        <w:rPr>
          <w:rFonts w:ascii="Tempus Sans ITC" w:hAnsi="Tempus Sans ITC"/>
        </w:rPr>
        <w:t xml:space="preserve">Knowing our children </w:t>
      </w:r>
      <w:r w:rsidR="00211EBF" w:rsidRPr="00567BE9">
        <w:rPr>
          <w:rFonts w:ascii="Tempus Sans ITC" w:hAnsi="Tempus Sans ITC"/>
        </w:rPr>
        <w:t>is one of the most useful parenting tools we have</w:t>
      </w:r>
      <w:r w:rsidR="00992FD9" w:rsidRPr="00567BE9">
        <w:rPr>
          <w:rFonts w:ascii="Tempus Sans ITC" w:hAnsi="Tempus Sans ITC"/>
        </w:rPr>
        <w:t xml:space="preserve"> available to us</w:t>
      </w:r>
      <w:r w:rsidRPr="00567BE9">
        <w:rPr>
          <w:rFonts w:ascii="Tempus Sans ITC" w:hAnsi="Tempus Sans ITC"/>
        </w:rPr>
        <w:t xml:space="preserve">.  Use these questions as a guide to help you explore your child’s unique wiring.  Try to be as specific and descriptive </w:t>
      </w:r>
      <w:r w:rsidR="00E52BE2" w:rsidRPr="00567BE9">
        <w:rPr>
          <w:rFonts w:ascii="Tempus Sans ITC" w:hAnsi="Tempus Sans ITC"/>
        </w:rPr>
        <w:t xml:space="preserve">(using observable behaviors) </w:t>
      </w:r>
      <w:r w:rsidRPr="00567BE9">
        <w:rPr>
          <w:rFonts w:ascii="Tempus Sans ITC" w:hAnsi="Tempus Sans ITC"/>
        </w:rPr>
        <w:t xml:space="preserve">as you can to complete each answer.  If you don’t know the answer, observe your child in the coming week to </w:t>
      </w:r>
      <w:r w:rsidR="00211EBF" w:rsidRPr="00567BE9">
        <w:rPr>
          <w:rFonts w:ascii="Tempus Sans ITC" w:hAnsi="Tempus Sans ITC"/>
        </w:rPr>
        <w:t>uncover</w:t>
      </w:r>
      <w:r w:rsidRPr="00567BE9">
        <w:rPr>
          <w:rFonts w:ascii="Tempus Sans ITC" w:hAnsi="Tempus Sans ITC"/>
        </w:rPr>
        <w:t xml:space="preserve"> the answer.</w:t>
      </w:r>
    </w:p>
    <w:p w:rsidR="00567BE9" w:rsidRDefault="00567BE9">
      <w:pPr>
        <w:rPr>
          <w:rFonts w:ascii="Tempus Sans ITC" w:hAnsi="Tempus Sans ITC"/>
        </w:rPr>
        <w:sectPr w:rsidR="00567BE9" w:rsidSect="00234132">
          <w:pgSz w:w="12240" w:h="15840"/>
          <w:pgMar w:top="1440" w:right="1440" w:bottom="1440" w:left="1440" w:header="720" w:footer="720" w:gutter="0"/>
          <w:pgBorders w:offsetFrom="page">
            <w:top w:val="single" w:sz="36" w:space="24" w:color="8064A2" w:themeColor="accent4"/>
            <w:left w:val="single" w:sz="36" w:space="24" w:color="8064A2" w:themeColor="accent4"/>
            <w:bottom w:val="single" w:sz="36" w:space="24" w:color="8064A2" w:themeColor="accent4"/>
            <w:right w:val="single" w:sz="36" w:space="24" w:color="8064A2" w:themeColor="accent4"/>
          </w:pgBorders>
          <w:cols w:space="720"/>
          <w:docGrid w:linePitch="360"/>
        </w:sectPr>
      </w:pPr>
    </w:p>
    <w:p w:rsidR="00567BE9" w:rsidRPr="00567BE9" w:rsidRDefault="00567BE9">
      <w:pPr>
        <w:rPr>
          <w:rFonts w:ascii="Tempus Sans ITC" w:hAnsi="Tempus Sans ITC"/>
        </w:rPr>
      </w:pPr>
    </w:p>
    <w:p w:rsidR="00D9211E" w:rsidRPr="00567BE9" w:rsidRDefault="00D9211E">
      <w:pPr>
        <w:rPr>
          <w:rFonts w:ascii="Tempus Sans ITC" w:hAnsi="Tempus Sans ITC"/>
          <w:b/>
        </w:rPr>
      </w:pPr>
      <w:r w:rsidRPr="00567BE9">
        <w:rPr>
          <w:rFonts w:ascii="Tempus Sans ITC" w:hAnsi="Tempus Sans ITC"/>
          <w:b/>
        </w:rPr>
        <w:t xml:space="preserve">1.  I know my child is upset when . . . </w:t>
      </w:r>
    </w:p>
    <w:p w:rsidR="00D9211E" w:rsidRPr="00567BE9" w:rsidRDefault="00D9211E">
      <w:pPr>
        <w:rPr>
          <w:rFonts w:ascii="Tempus Sans ITC" w:hAnsi="Tempus Sans ITC"/>
          <w:b/>
        </w:rPr>
      </w:pPr>
      <w:r w:rsidRPr="00567BE9">
        <w:rPr>
          <w:rFonts w:ascii="Tempus Sans ITC" w:hAnsi="Tempus Sans ITC"/>
          <w:b/>
        </w:rPr>
        <w:t xml:space="preserve">2.  I know my child is mad when . . . </w:t>
      </w:r>
    </w:p>
    <w:p w:rsidR="00D9211E" w:rsidRPr="00567BE9" w:rsidRDefault="00D9211E">
      <w:pPr>
        <w:rPr>
          <w:rFonts w:ascii="Tempus Sans ITC" w:hAnsi="Tempus Sans ITC"/>
          <w:b/>
        </w:rPr>
      </w:pPr>
      <w:r w:rsidRPr="00567BE9">
        <w:rPr>
          <w:rFonts w:ascii="Tempus Sans ITC" w:hAnsi="Tempus Sans ITC"/>
          <w:b/>
        </w:rPr>
        <w:t xml:space="preserve">3.  I know my child is sad when . . . </w:t>
      </w:r>
    </w:p>
    <w:p w:rsidR="00D9211E" w:rsidRPr="00567BE9" w:rsidRDefault="00D9211E">
      <w:pPr>
        <w:rPr>
          <w:rFonts w:ascii="Tempus Sans ITC" w:hAnsi="Tempus Sans ITC"/>
          <w:b/>
        </w:rPr>
      </w:pPr>
      <w:r w:rsidRPr="00567BE9">
        <w:rPr>
          <w:rFonts w:ascii="Tempus Sans ITC" w:hAnsi="Tempus Sans ITC"/>
          <w:b/>
        </w:rPr>
        <w:t xml:space="preserve">4.  I know my child is excited when . . . </w:t>
      </w:r>
    </w:p>
    <w:p w:rsidR="00D9211E" w:rsidRPr="00567BE9" w:rsidRDefault="00D9211E">
      <w:pPr>
        <w:rPr>
          <w:rFonts w:ascii="Tempus Sans ITC" w:hAnsi="Tempus Sans ITC"/>
          <w:b/>
        </w:rPr>
      </w:pPr>
      <w:r w:rsidRPr="00567BE9">
        <w:rPr>
          <w:rFonts w:ascii="Tempus Sans ITC" w:hAnsi="Tempus Sans ITC"/>
          <w:b/>
        </w:rPr>
        <w:t xml:space="preserve">5.  I know my child is nervous when . . . </w:t>
      </w:r>
    </w:p>
    <w:p w:rsidR="00D9211E" w:rsidRPr="00567BE9" w:rsidRDefault="00D9211E">
      <w:pPr>
        <w:rPr>
          <w:rFonts w:ascii="Tempus Sans ITC" w:hAnsi="Tempus Sans ITC"/>
          <w:b/>
        </w:rPr>
      </w:pPr>
      <w:r w:rsidRPr="00567BE9">
        <w:rPr>
          <w:rFonts w:ascii="Tempus Sans ITC" w:hAnsi="Tempus Sans ITC"/>
          <w:b/>
        </w:rPr>
        <w:t xml:space="preserve">6.  I know my child is scared when . . . </w:t>
      </w:r>
    </w:p>
    <w:p w:rsidR="00D9211E" w:rsidRPr="00567BE9" w:rsidRDefault="00D9211E">
      <w:pPr>
        <w:rPr>
          <w:rFonts w:ascii="Tempus Sans ITC" w:hAnsi="Tempus Sans ITC"/>
          <w:b/>
        </w:rPr>
      </w:pPr>
      <w:r w:rsidRPr="00567BE9">
        <w:rPr>
          <w:rFonts w:ascii="Tempus Sans ITC" w:hAnsi="Tempus Sans ITC"/>
          <w:b/>
        </w:rPr>
        <w:t>7.  I know my child is content when . . .</w:t>
      </w:r>
    </w:p>
    <w:p w:rsidR="00567BE9" w:rsidRDefault="00D9211E">
      <w:pPr>
        <w:rPr>
          <w:rFonts w:ascii="Tempus Sans ITC" w:hAnsi="Tempus Sans ITC"/>
          <w:b/>
        </w:rPr>
      </w:pPr>
      <w:r w:rsidRPr="00567BE9">
        <w:rPr>
          <w:rFonts w:ascii="Tempus Sans ITC" w:hAnsi="Tempus Sans ITC"/>
          <w:b/>
        </w:rPr>
        <w:t xml:space="preserve">8.  The two strongest emotions my child expresses are:  </w:t>
      </w:r>
    </w:p>
    <w:p w:rsidR="00D9211E" w:rsidRPr="00567BE9" w:rsidRDefault="00D9211E">
      <w:pPr>
        <w:rPr>
          <w:rFonts w:ascii="Tempus Sans ITC" w:hAnsi="Tempus Sans ITC"/>
          <w:b/>
        </w:rPr>
      </w:pPr>
      <w:r w:rsidRPr="00567BE9">
        <w:rPr>
          <w:rFonts w:ascii="Tempus Sans ITC" w:hAnsi="Tempus Sans ITC"/>
          <w:b/>
        </w:rPr>
        <w:t>1)</w:t>
      </w:r>
      <w:r w:rsidRPr="00567BE9">
        <w:rPr>
          <w:rFonts w:ascii="Tempus Sans ITC" w:hAnsi="Tempus Sans ITC"/>
          <w:b/>
        </w:rPr>
        <w:tab/>
      </w:r>
    </w:p>
    <w:p w:rsidR="00D9211E" w:rsidRPr="00567BE9" w:rsidRDefault="00D9211E" w:rsidP="00567BE9">
      <w:pPr>
        <w:rPr>
          <w:rFonts w:ascii="Tempus Sans ITC" w:hAnsi="Tempus Sans ITC"/>
          <w:b/>
        </w:rPr>
      </w:pPr>
      <w:r w:rsidRPr="00567BE9">
        <w:rPr>
          <w:rFonts w:ascii="Tempus Sans ITC" w:hAnsi="Tempus Sans ITC"/>
          <w:b/>
        </w:rPr>
        <w:t xml:space="preserve">2) </w:t>
      </w:r>
    </w:p>
    <w:p w:rsidR="00D9211E" w:rsidRPr="00567BE9" w:rsidRDefault="00D9211E">
      <w:pPr>
        <w:rPr>
          <w:rFonts w:ascii="Tempus Sans ITC" w:hAnsi="Tempus Sans ITC"/>
          <w:b/>
        </w:rPr>
      </w:pPr>
      <w:r w:rsidRPr="00567BE9">
        <w:rPr>
          <w:rFonts w:ascii="Tempus Sans ITC" w:hAnsi="Tempus Sans ITC"/>
          <w:b/>
        </w:rPr>
        <w:t xml:space="preserve">9.  My child becomes frustrated when . . . </w:t>
      </w:r>
    </w:p>
    <w:p w:rsidR="00D9211E" w:rsidRPr="00567BE9" w:rsidRDefault="00D9211E">
      <w:pPr>
        <w:rPr>
          <w:rFonts w:ascii="Tempus Sans ITC" w:hAnsi="Tempus Sans ITC"/>
          <w:b/>
        </w:rPr>
      </w:pPr>
      <w:r w:rsidRPr="00567BE9">
        <w:rPr>
          <w:rFonts w:ascii="Tempus Sans ITC" w:hAnsi="Tempus Sans ITC"/>
          <w:b/>
        </w:rPr>
        <w:t xml:space="preserve">10.  </w:t>
      </w:r>
      <w:proofErr w:type="gramStart"/>
      <w:r w:rsidRPr="00567BE9">
        <w:rPr>
          <w:rFonts w:ascii="Tempus Sans ITC" w:hAnsi="Tempus Sans ITC"/>
          <w:b/>
        </w:rPr>
        <w:t>The</w:t>
      </w:r>
      <w:proofErr w:type="gramEnd"/>
      <w:r w:rsidRPr="00567BE9">
        <w:rPr>
          <w:rFonts w:ascii="Tempus Sans ITC" w:hAnsi="Tempus Sans ITC"/>
          <w:b/>
        </w:rPr>
        <w:t xml:space="preserve"> most common mistake I make when dealing with my child is . . . </w:t>
      </w:r>
    </w:p>
    <w:p w:rsidR="00D9211E" w:rsidRPr="00567BE9" w:rsidRDefault="00D9211E">
      <w:pPr>
        <w:rPr>
          <w:rFonts w:ascii="Tempus Sans ITC" w:hAnsi="Tempus Sans ITC"/>
          <w:b/>
        </w:rPr>
      </w:pPr>
      <w:r w:rsidRPr="00567BE9">
        <w:rPr>
          <w:rFonts w:ascii="Tempus Sans ITC" w:hAnsi="Tempus Sans ITC"/>
          <w:b/>
        </w:rPr>
        <w:t xml:space="preserve">11.  My child is calmed or comforted by . . . </w:t>
      </w:r>
    </w:p>
    <w:p w:rsidR="00D9211E" w:rsidRPr="00567BE9" w:rsidRDefault="00D9211E">
      <w:pPr>
        <w:rPr>
          <w:rFonts w:ascii="Tempus Sans ITC" w:hAnsi="Tempus Sans ITC"/>
          <w:b/>
        </w:rPr>
      </w:pPr>
      <w:r w:rsidRPr="00567BE9">
        <w:rPr>
          <w:rFonts w:ascii="Tempus Sans ITC" w:hAnsi="Tempus Sans ITC"/>
          <w:b/>
        </w:rPr>
        <w:t xml:space="preserve">12.  My child feels heard when . . . </w:t>
      </w:r>
    </w:p>
    <w:p w:rsidR="00D9211E" w:rsidRPr="00567BE9" w:rsidRDefault="00D9211E">
      <w:pPr>
        <w:rPr>
          <w:rFonts w:ascii="Tempus Sans ITC" w:hAnsi="Tempus Sans ITC"/>
          <w:b/>
        </w:rPr>
      </w:pPr>
      <w:r w:rsidRPr="00567BE9">
        <w:rPr>
          <w:rFonts w:ascii="Tempus Sans ITC" w:hAnsi="Tempus Sans ITC"/>
          <w:b/>
        </w:rPr>
        <w:t xml:space="preserve">13.  My child feels loved when . . . </w:t>
      </w:r>
    </w:p>
    <w:p w:rsidR="00D9211E" w:rsidRPr="00567BE9" w:rsidRDefault="00D9211E">
      <w:pPr>
        <w:rPr>
          <w:rFonts w:ascii="Tempus Sans ITC" w:hAnsi="Tempus Sans ITC"/>
          <w:b/>
        </w:rPr>
      </w:pPr>
      <w:r w:rsidRPr="00567BE9">
        <w:rPr>
          <w:rFonts w:ascii="Tempus Sans ITC" w:hAnsi="Tempus Sans ITC"/>
          <w:b/>
        </w:rPr>
        <w:t xml:space="preserve">14.  The “button” </w:t>
      </w:r>
      <w:r w:rsidR="00927D81" w:rsidRPr="00567BE9">
        <w:rPr>
          <w:rFonts w:ascii="Tempus Sans ITC" w:hAnsi="Tempus Sans ITC"/>
          <w:b/>
        </w:rPr>
        <w:t>my</w:t>
      </w:r>
      <w:r w:rsidRPr="00567BE9">
        <w:rPr>
          <w:rFonts w:ascii="Tempus Sans ITC" w:hAnsi="Tempus Sans ITC"/>
          <w:b/>
        </w:rPr>
        <w:t xml:space="preserve"> child pushes </w:t>
      </w:r>
      <w:r w:rsidR="000166E8" w:rsidRPr="00567BE9">
        <w:rPr>
          <w:rFonts w:ascii="Tempus Sans ITC" w:hAnsi="Tempus Sans ITC"/>
          <w:b/>
        </w:rPr>
        <w:t>in me</w:t>
      </w:r>
      <w:r w:rsidRPr="00567BE9">
        <w:rPr>
          <w:rFonts w:ascii="Tempus Sans ITC" w:hAnsi="Tempus Sans ITC"/>
          <w:b/>
        </w:rPr>
        <w:t xml:space="preserve"> most often is . . . </w:t>
      </w:r>
    </w:p>
    <w:p w:rsidR="00D9211E" w:rsidRPr="00567BE9" w:rsidRDefault="00D9211E">
      <w:pPr>
        <w:rPr>
          <w:rFonts w:ascii="Tempus Sans ITC" w:hAnsi="Tempus Sans ITC"/>
          <w:b/>
        </w:rPr>
      </w:pPr>
      <w:r w:rsidRPr="00567BE9">
        <w:rPr>
          <w:rFonts w:ascii="Tempus Sans ITC" w:hAnsi="Tempus Sans ITC"/>
          <w:b/>
        </w:rPr>
        <w:t xml:space="preserve">15.  </w:t>
      </w:r>
      <w:r w:rsidR="00A93D38" w:rsidRPr="00567BE9">
        <w:rPr>
          <w:rFonts w:ascii="Tempus Sans ITC" w:hAnsi="Tempus Sans ITC"/>
          <w:b/>
        </w:rPr>
        <w:t xml:space="preserve">My child’s </w:t>
      </w:r>
      <w:r w:rsidR="00992FD9" w:rsidRPr="00567BE9">
        <w:rPr>
          <w:rFonts w:ascii="Tempus Sans ITC" w:hAnsi="Tempus Sans ITC"/>
          <w:b/>
        </w:rPr>
        <w:t>best attributes are . . .</w:t>
      </w:r>
    </w:p>
    <w:p w:rsidR="00567BE9" w:rsidRDefault="00567BE9">
      <w:pPr>
        <w:rPr>
          <w:rFonts w:ascii="Tempus Sans ITC" w:hAnsi="Tempus Sans ITC"/>
          <w:b/>
        </w:rPr>
      </w:pPr>
    </w:p>
    <w:p w:rsidR="00E52BE2" w:rsidRPr="00567BE9" w:rsidRDefault="00E52BE2">
      <w:pPr>
        <w:rPr>
          <w:rFonts w:ascii="Tempus Sans ITC" w:hAnsi="Tempus Sans ITC"/>
          <w:b/>
        </w:rPr>
      </w:pPr>
      <w:r w:rsidRPr="00567BE9">
        <w:rPr>
          <w:rFonts w:ascii="Tempus Sans ITC" w:hAnsi="Tempus Sans ITC"/>
          <w:b/>
        </w:rPr>
        <w:t>16.  My child is most responsive to correction when . . .</w:t>
      </w:r>
    </w:p>
    <w:p w:rsidR="00E52BE2" w:rsidRPr="00567BE9" w:rsidRDefault="00E52BE2">
      <w:pPr>
        <w:rPr>
          <w:rFonts w:ascii="Tempus Sans ITC" w:hAnsi="Tempus Sans ITC"/>
          <w:b/>
        </w:rPr>
      </w:pPr>
      <w:r w:rsidRPr="00567BE9">
        <w:rPr>
          <w:rFonts w:ascii="Tempus Sans ITC" w:hAnsi="Tempus Sans ITC"/>
          <w:b/>
        </w:rPr>
        <w:t xml:space="preserve">17.  My child is motivated by . . . </w:t>
      </w:r>
    </w:p>
    <w:p w:rsidR="00E52BE2" w:rsidRDefault="00E52BE2">
      <w:pPr>
        <w:rPr>
          <w:rFonts w:ascii="Tempus Sans ITC" w:hAnsi="Tempus Sans ITC"/>
          <w:b/>
        </w:rPr>
      </w:pPr>
      <w:r w:rsidRPr="00567BE9">
        <w:rPr>
          <w:rFonts w:ascii="Tempus Sans ITC" w:hAnsi="Tempus Sans ITC"/>
          <w:b/>
        </w:rPr>
        <w:t xml:space="preserve">18.  </w:t>
      </w:r>
      <w:r w:rsidR="007F2D07" w:rsidRPr="00567BE9">
        <w:rPr>
          <w:rFonts w:ascii="Tempus Sans ITC" w:hAnsi="Tempus Sans ITC"/>
          <w:b/>
        </w:rPr>
        <w:t>The things that are most important to m</w:t>
      </w:r>
      <w:r w:rsidR="00BD186F" w:rsidRPr="00567BE9">
        <w:rPr>
          <w:rFonts w:ascii="Tempus Sans ITC" w:hAnsi="Tempus Sans ITC"/>
          <w:b/>
        </w:rPr>
        <w:t xml:space="preserve">y child are . . . </w:t>
      </w:r>
    </w:p>
    <w:p w:rsidR="00B03952" w:rsidRDefault="00B03952">
      <w:pPr>
        <w:rPr>
          <w:rFonts w:ascii="Tempus Sans ITC" w:hAnsi="Tempus Sans ITC"/>
          <w:b/>
        </w:rPr>
      </w:pPr>
      <w:r>
        <w:rPr>
          <w:rFonts w:ascii="Tempus Sans ITC" w:hAnsi="Tempus Sans ITC"/>
          <w:b/>
        </w:rPr>
        <w:t>19. My child is good at . . .</w:t>
      </w:r>
    </w:p>
    <w:p w:rsidR="00B03952" w:rsidRDefault="00B03952">
      <w:pPr>
        <w:rPr>
          <w:rFonts w:ascii="Tempus Sans ITC" w:hAnsi="Tempus Sans ITC"/>
          <w:b/>
        </w:rPr>
      </w:pPr>
      <w:r>
        <w:rPr>
          <w:rFonts w:ascii="Tempus Sans ITC" w:hAnsi="Tempus Sans ITC"/>
          <w:b/>
        </w:rPr>
        <w:t>20. My child has the most fun with me when we . . .</w:t>
      </w:r>
    </w:p>
    <w:p w:rsidR="00A93D38" w:rsidRPr="00567BE9" w:rsidRDefault="00CD5ABB">
      <w:pPr>
        <w:rPr>
          <w:rFonts w:ascii="Tempus Sans ITC" w:hAnsi="Tempus Sans ITC"/>
          <w:b/>
        </w:rPr>
      </w:pPr>
      <w:r>
        <w:rPr>
          <w:rFonts w:ascii="Tempus Sans ITC" w:hAnsi="Tempus Sans ITC"/>
          <w:b/>
        </w:rPr>
        <w:t>21</w:t>
      </w:r>
      <w:r w:rsidR="00A93D38" w:rsidRPr="00567BE9">
        <w:rPr>
          <w:rFonts w:ascii="Tempus Sans ITC" w:hAnsi="Tempus Sans ITC"/>
          <w:b/>
        </w:rPr>
        <w:t xml:space="preserve">.  I have seen God work in my child’s life </w:t>
      </w:r>
      <w:r w:rsidR="00567BE9">
        <w:rPr>
          <w:rFonts w:ascii="Tempus Sans ITC" w:hAnsi="Tempus Sans ITC"/>
          <w:b/>
        </w:rPr>
        <w:t>as noticed by</w:t>
      </w:r>
      <w:r w:rsidR="00A93D38" w:rsidRPr="00567BE9">
        <w:rPr>
          <w:rFonts w:ascii="Tempus Sans ITC" w:hAnsi="Tempus Sans ITC"/>
          <w:b/>
        </w:rPr>
        <w:t xml:space="preserve"> . . .</w:t>
      </w:r>
    </w:p>
    <w:p w:rsidR="003B175E" w:rsidRDefault="008A1B8C">
      <w:pPr>
        <w:rPr>
          <w:rFonts w:ascii="Tempus Sans ITC" w:hAnsi="Tempus Sans ITC"/>
          <w:b/>
        </w:rPr>
      </w:pPr>
      <w:r w:rsidRPr="00861E9B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18pt;margin-top:33.85pt;width:150.95pt;height:145.2pt;z-index:251659264;mso-wrap-style:none" stroked="f">
            <v:textbox style="mso-fit-shape-to-text:t">
              <w:txbxContent>
                <w:p w:rsidR="00944CCE" w:rsidRDefault="00944CCE">
                  <w:r>
                    <w:rPr>
                      <w:noProof/>
                    </w:rPr>
                    <w:drawing>
                      <wp:inline distT="0" distB="0" distL="0" distR="0">
                        <wp:extent cx="1565290" cy="1416999"/>
                        <wp:effectExtent l="133350" t="133350" r="111110" b="126051"/>
                        <wp:docPr id="9" name="Pictur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20974717">
                                  <a:off x="0" y="0"/>
                                  <a:ext cx="1565290" cy="141699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CD5ABB">
        <w:rPr>
          <w:rFonts w:ascii="Tempus Sans ITC" w:hAnsi="Tempus Sans ITC"/>
          <w:b/>
        </w:rPr>
        <w:t>22</w:t>
      </w:r>
      <w:proofErr w:type="gramStart"/>
      <w:r w:rsidR="00A93D38" w:rsidRPr="00567BE9">
        <w:rPr>
          <w:rFonts w:ascii="Tempus Sans ITC" w:hAnsi="Tempus Sans ITC"/>
          <w:b/>
        </w:rPr>
        <w:t>.</w:t>
      </w:r>
      <w:r w:rsidR="00567BE9">
        <w:rPr>
          <w:rFonts w:ascii="Tempus Sans ITC" w:hAnsi="Tempus Sans ITC"/>
          <w:b/>
        </w:rPr>
        <w:t xml:space="preserve"> </w:t>
      </w:r>
      <w:r w:rsidR="00A93D38" w:rsidRPr="00567BE9">
        <w:rPr>
          <w:rFonts w:ascii="Tempus Sans ITC" w:hAnsi="Tempus Sans ITC"/>
          <w:b/>
        </w:rPr>
        <w:t xml:space="preserve"> </w:t>
      </w:r>
      <w:r w:rsidR="00AF6C0C" w:rsidRPr="00567BE9">
        <w:rPr>
          <w:rFonts w:ascii="Tempus Sans ITC" w:hAnsi="Tempus Sans ITC"/>
          <w:b/>
        </w:rPr>
        <w:t>In</w:t>
      </w:r>
      <w:proofErr w:type="gramEnd"/>
      <w:r w:rsidR="00AF6C0C" w:rsidRPr="00567BE9">
        <w:rPr>
          <w:rFonts w:ascii="Tempus Sans ITC" w:hAnsi="Tempus Sans ITC"/>
          <w:b/>
        </w:rPr>
        <w:t xml:space="preserve"> the past year, I have seen the most improvement in . . .</w:t>
      </w:r>
    </w:p>
    <w:p w:rsidR="003B175E" w:rsidRDefault="003B175E">
      <w:pPr>
        <w:rPr>
          <w:rFonts w:ascii="Tempus Sans ITC" w:hAnsi="Tempus Sans ITC"/>
          <w:b/>
        </w:rPr>
      </w:pPr>
    </w:p>
    <w:p w:rsidR="003B175E" w:rsidRDefault="003B175E">
      <w:pPr>
        <w:rPr>
          <w:rFonts w:ascii="Tempus Sans ITC" w:hAnsi="Tempus Sans ITC"/>
          <w:b/>
        </w:rPr>
      </w:pPr>
    </w:p>
    <w:p w:rsidR="00A93D38" w:rsidRPr="00567BE9" w:rsidRDefault="00861E9B">
      <w:pPr>
        <w:rPr>
          <w:rFonts w:ascii="Tempus Sans ITC" w:hAnsi="Tempus Sans ITC"/>
          <w:b/>
        </w:rPr>
      </w:pPr>
      <w:r w:rsidRPr="00861E9B">
        <w:rPr>
          <w:noProof/>
        </w:rPr>
        <w:pict>
          <v:shape id="_x0000_s1026" type="#_x0000_t202" style="position:absolute;margin-left:77.4pt;margin-top:135.2pt;width:166.8pt;height:61.2pt;z-index:251658240" stroked="f">
            <v:textbox>
              <w:txbxContent>
                <w:p w:rsidR="00944CCE" w:rsidRDefault="00944CCE">
                  <w:r w:rsidRPr="00944CCE">
                    <w:rPr>
                      <w:noProof/>
                    </w:rPr>
                    <w:drawing>
                      <wp:inline distT="0" distB="0" distL="0" distR="0">
                        <wp:extent cx="1794510" cy="752697"/>
                        <wp:effectExtent l="19050" t="0" r="0" b="0"/>
                        <wp:docPr id="7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94510" cy="75269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944CCE" w:rsidRPr="00944CCE">
        <w:rPr>
          <w:noProof/>
        </w:rPr>
        <w:t xml:space="preserve"> </w:t>
      </w:r>
    </w:p>
    <w:sectPr w:rsidR="00A93D38" w:rsidRPr="00567BE9" w:rsidSect="00234132">
      <w:type w:val="continuous"/>
      <w:pgSz w:w="12240" w:h="15840"/>
      <w:pgMar w:top="1440" w:right="1440" w:bottom="1440" w:left="1440" w:header="720" w:footer="720" w:gutter="0"/>
      <w:pgBorders w:offsetFrom="page">
        <w:top w:val="single" w:sz="36" w:space="24" w:color="8064A2" w:themeColor="accent4"/>
        <w:left w:val="single" w:sz="36" w:space="24" w:color="8064A2" w:themeColor="accent4"/>
        <w:bottom w:val="single" w:sz="36" w:space="24" w:color="8064A2" w:themeColor="accent4"/>
        <w:right w:val="single" w:sz="36" w:space="24" w:color="8064A2" w:themeColor="accent4"/>
      </w:pgBorders>
      <w:cols w:num="2"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5149" w:rsidRDefault="00B55149" w:rsidP="00816B72">
      <w:pPr>
        <w:spacing w:after="0" w:line="240" w:lineRule="auto"/>
      </w:pPr>
      <w:r>
        <w:separator/>
      </w:r>
    </w:p>
  </w:endnote>
  <w:endnote w:type="continuationSeparator" w:id="0">
    <w:p w:rsidR="00B55149" w:rsidRDefault="00B55149" w:rsidP="00816B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5149" w:rsidRDefault="00B55149" w:rsidP="00816B72">
      <w:pPr>
        <w:spacing w:after="0" w:line="240" w:lineRule="auto"/>
      </w:pPr>
      <w:r>
        <w:separator/>
      </w:r>
    </w:p>
  </w:footnote>
  <w:footnote w:type="continuationSeparator" w:id="0">
    <w:p w:rsidR="00B55149" w:rsidRDefault="00B55149" w:rsidP="00816B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13314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D9211E"/>
    <w:rsid w:val="000166E8"/>
    <w:rsid w:val="00017CDF"/>
    <w:rsid w:val="00096436"/>
    <w:rsid w:val="00211EBF"/>
    <w:rsid w:val="00234132"/>
    <w:rsid w:val="003B175E"/>
    <w:rsid w:val="00567BE9"/>
    <w:rsid w:val="0057237F"/>
    <w:rsid w:val="005A1C57"/>
    <w:rsid w:val="006A7FD1"/>
    <w:rsid w:val="006D3DC1"/>
    <w:rsid w:val="007A2DD7"/>
    <w:rsid w:val="007F2D07"/>
    <w:rsid w:val="00816B72"/>
    <w:rsid w:val="008277C4"/>
    <w:rsid w:val="00851177"/>
    <w:rsid w:val="00861E9B"/>
    <w:rsid w:val="008A1B8C"/>
    <w:rsid w:val="00927D81"/>
    <w:rsid w:val="00944CCE"/>
    <w:rsid w:val="00991164"/>
    <w:rsid w:val="00992FD9"/>
    <w:rsid w:val="009A425B"/>
    <w:rsid w:val="00A52D0E"/>
    <w:rsid w:val="00A93D38"/>
    <w:rsid w:val="00AF6C0C"/>
    <w:rsid w:val="00B03952"/>
    <w:rsid w:val="00B55149"/>
    <w:rsid w:val="00BC744E"/>
    <w:rsid w:val="00BD186F"/>
    <w:rsid w:val="00CD5ABB"/>
    <w:rsid w:val="00D9211E"/>
    <w:rsid w:val="00DF4900"/>
    <w:rsid w:val="00E240DC"/>
    <w:rsid w:val="00E52B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11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6B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6B72"/>
  </w:style>
  <w:style w:type="paragraph" w:styleId="Footer">
    <w:name w:val="footer"/>
    <w:basedOn w:val="Normal"/>
    <w:link w:val="FooterChar"/>
    <w:uiPriority w:val="99"/>
    <w:semiHidden/>
    <w:unhideWhenUsed/>
    <w:rsid w:val="00816B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16B72"/>
  </w:style>
  <w:style w:type="paragraph" w:styleId="BalloonText">
    <w:name w:val="Balloon Text"/>
    <w:basedOn w:val="Normal"/>
    <w:link w:val="BalloonTextChar"/>
    <w:uiPriority w:val="99"/>
    <w:semiHidden/>
    <w:unhideWhenUsed/>
    <w:rsid w:val="00816B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6B7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16B7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675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Kuehn</dc:creator>
  <cp:lastModifiedBy>Laura Kuehn</cp:lastModifiedBy>
  <cp:revision>22</cp:revision>
  <cp:lastPrinted>2011-01-01T13:49:00Z</cp:lastPrinted>
  <dcterms:created xsi:type="dcterms:W3CDTF">2010-09-18T19:21:00Z</dcterms:created>
  <dcterms:modified xsi:type="dcterms:W3CDTF">2013-01-16T16:09:00Z</dcterms:modified>
</cp:coreProperties>
</file>